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DF" w:rsidRDefault="00810552" w:rsidP="001B5EDF">
      <w:pPr>
        <w:ind w:right="-142"/>
      </w:pPr>
      <w:r>
        <w:rPr>
          <w:noProof/>
          <w:lang w:val="de-CH" w:eastAsia="de-CH"/>
        </w:rPr>
        <w:drawing>
          <wp:anchor distT="0" distB="0" distL="114300" distR="252095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-41910</wp:posOffset>
            </wp:positionV>
            <wp:extent cx="1447800" cy="828675"/>
            <wp:effectExtent l="19050" t="0" r="0" b="0"/>
            <wp:wrapTight wrapText="bothSides">
              <wp:wrapPolygon edited="0">
                <wp:start x="15632" y="0"/>
                <wp:lineTo x="-284" y="993"/>
                <wp:lineTo x="-284" y="12414"/>
                <wp:lineTo x="284" y="15393"/>
                <wp:lineTo x="10800" y="15890"/>
                <wp:lineTo x="-284" y="17876"/>
                <wp:lineTo x="-284" y="21352"/>
                <wp:lineTo x="11937" y="21352"/>
                <wp:lineTo x="19895" y="21352"/>
                <wp:lineTo x="21600" y="21352"/>
                <wp:lineTo x="21600" y="18869"/>
                <wp:lineTo x="10800" y="15890"/>
                <wp:lineTo x="21600" y="13903"/>
                <wp:lineTo x="21600" y="1490"/>
                <wp:lineTo x="17621" y="0"/>
                <wp:lineTo x="15632" y="0"/>
              </wp:wrapPolygon>
            </wp:wrapTight>
            <wp:docPr id="6" name="Bild 6" descr="kgv_logo_stgallen_lehrabschlusspruefung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gv_logo_stgallen_lehrabschlusspruefungen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5EDF">
        <w:t xml:space="preserve">Kantonaler Gewerbeverband St. Gallen (KGV), Lehrabschlussprüfungen, </w:t>
      </w:r>
    </w:p>
    <w:p w:rsidR="001B5EDF" w:rsidRDefault="001B5EDF" w:rsidP="001B5EDF">
      <w:r>
        <w:t>Oberer Graben 12, 9001 St. Gallen, Tel. 071 228 10 40</w:t>
      </w:r>
    </w:p>
    <w:p w:rsidR="001B5EDF" w:rsidRDefault="001B5EDF" w:rsidP="001B5EDF">
      <w:r>
        <w:t>Fax 071 228 10 41, E-Mail: lap@gsgv.ch</w:t>
      </w:r>
    </w:p>
    <w:p w:rsidR="001B5EDF" w:rsidRDefault="001B5EDF" w:rsidP="001B5EDF">
      <w:pPr>
        <w:rPr>
          <w:sz w:val="28"/>
        </w:rPr>
      </w:pPr>
    </w:p>
    <w:p w:rsidR="001B5EDF" w:rsidRDefault="001B5EDF" w:rsidP="001B5EDF">
      <w:pPr>
        <w:rPr>
          <w:sz w:val="28"/>
        </w:rPr>
      </w:pPr>
    </w:p>
    <w:p w:rsidR="001B5EDF" w:rsidRDefault="001B5EDF" w:rsidP="001B5EDF">
      <w:pPr>
        <w:rPr>
          <w:sz w:val="28"/>
        </w:rPr>
      </w:pPr>
    </w:p>
    <w:p w:rsidR="00FF3747" w:rsidRDefault="0071704C" w:rsidP="00FF3747">
      <w:pPr>
        <w:ind w:right="-143"/>
        <w:rPr>
          <w:b/>
          <w:sz w:val="32"/>
        </w:rPr>
      </w:pPr>
      <w:r>
        <w:rPr>
          <w:b/>
          <w:sz w:val="32"/>
        </w:rPr>
        <w:t>Administrative Entschädigung und Rechnung Prüfungsräume</w:t>
      </w:r>
    </w:p>
    <w:p w:rsidR="00FF3747" w:rsidRDefault="0071704C" w:rsidP="00FF3747">
      <w:pPr>
        <w:rPr>
          <w:sz w:val="24"/>
          <w:szCs w:val="24"/>
        </w:rPr>
      </w:pPr>
      <w:r>
        <w:rPr>
          <w:b/>
          <w:sz w:val="24"/>
          <w:szCs w:val="24"/>
        </w:rPr>
        <w:t>für die Qualifikationsverfahren in den kaufmännischen Berufen im Kanton St. Gallen</w:t>
      </w:r>
    </w:p>
    <w:p w:rsidR="00372C71" w:rsidRDefault="00372C71" w:rsidP="00FF3747">
      <w:pPr>
        <w:rPr>
          <w:sz w:val="10"/>
        </w:rPr>
      </w:pPr>
    </w:p>
    <w:p w:rsidR="00F73877" w:rsidRPr="00804DE4" w:rsidRDefault="00F73877" w:rsidP="00FF3747">
      <w:pPr>
        <w:rPr>
          <w:sz w:val="10"/>
        </w:rPr>
      </w:pPr>
    </w:p>
    <w:p w:rsidR="00FF3747" w:rsidRPr="00F73877" w:rsidRDefault="00FF3747" w:rsidP="00F73877">
      <w:pPr>
        <w:ind w:right="-426"/>
        <w:rPr>
          <w:b/>
          <w:i/>
        </w:rPr>
      </w:pPr>
      <w:r w:rsidRPr="00804DE4">
        <w:rPr>
          <w:b/>
          <w:i/>
        </w:rPr>
        <w:t>Die Abrechnungsformulare müssen bis zum 30. September des Prüfungsjahrs eingereicht sein!</w:t>
      </w:r>
    </w:p>
    <w:p w:rsidR="0071704C" w:rsidRPr="00E5681B" w:rsidRDefault="0071704C" w:rsidP="00FF3747">
      <w:pPr>
        <w:rPr>
          <w:sz w:val="18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3544"/>
      </w:tblGrid>
      <w:tr w:rsidR="00FF3747" w:rsidRPr="009B3A54" w:rsidTr="00D01114">
        <w:trPr>
          <w:trHeight w:val="510"/>
        </w:trPr>
        <w:tc>
          <w:tcPr>
            <w:tcW w:w="1526" w:type="dxa"/>
            <w:vAlign w:val="center"/>
          </w:tcPr>
          <w:p w:rsidR="00FF3747" w:rsidRPr="009B3A54" w:rsidRDefault="00FF3747" w:rsidP="00D01114">
            <w:r w:rsidRPr="009B3A54">
              <w:t>Name</w:t>
            </w:r>
          </w:p>
        </w:tc>
        <w:tc>
          <w:tcPr>
            <w:tcW w:w="3402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:rsidR="00FF3747" w:rsidRPr="009B3A54" w:rsidRDefault="00FF3747" w:rsidP="00D01114">
            <w:r w:rsidRPr="009B3A54">
              <w:t>Vorname</w:t>
            </w:r>
          </w:p>
        </w:tc>
        <w:tc>
          <w:tcPr>
            <w:tcW w:w="3544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FF3747" w:rsidRPr="009B3A54" w:rsidTr="00D01114">
        <w:trPr>
          <w:trHeight w:val="510"/>
        </w:trPr>
        <w:tc>
          <w:tcPr>
            <w:tcW w:w="1526" w:type="dxa"/>
            <w:vAlign w:val="center"/>
          </w:tcPr>
          <w:p w:rsidR="00FF3747" w:rsidRPr="009B3A54" w:rsidRDefault="00FF3747" w:rsidP="00D01114">
            <w:r w:rsidRPr="009B3A54">
              <w:t>Geb. Datum</w:t>
            </w:r>
          </w:p>
        </w:tc>
        <w:tc>
          <w:tcPr>
            <w:tcW w:w="3402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FF3747" w:rsidRPr="009B3A54" w:rsidRDefault="00FF3747" w:rsidP="00D01114">
            <w:r w:rsidRPr="009B3A54">
              <w:t>AHV-Nr.</w:t>
            </w:r>
          </w:p>
        </w:tc>
        <w:tc>
          <w:tcPr>
            <w:tcW w:w="3544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F3747" w:rsidRPr="009B3A54" w:rsidTr="00D01114">
        <w:trPr>
          <w:trHeight w:val="510"/>
        </w:trPr>
        <w:tc>
          <w:tcPr>
            <w:tcW w:w="1526" w:type="dxa"/>
            <w:vAlign w:val="center"/>
          </w:tcPr>
          <w:p w:rsidR="00FF3747" w:rsidRPr="009B3A54" w:rsidRDefault="00FF3747" w:rsidP="00D01114">
            <w:r w:rsidRPr="009B3A54">
              <w:t>Adresse</w:t>
            </w:r>
          </w:p>
        </w:tc>
        <w:tc>
          <w:tcPr>
            <w:tcW w:w="8363" w:type="dxa"/>
            <w:gridSpan w:val="3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F3747" w:rsidRPr="009B3A54" w:rsidTr="00D01114">
        <w:trPr>
          <w:trHeight w:val="510"/>
        </w:trPr>
        <w:tc>
          <w:tcPr>
            <w:tcW w:w="1526" w:type="dxa"/>
            <w:vAlign w:val="center"/>
          </w:tcPr>
          <w:p w:rsidR="00FF3747" w:rsidRPr="009B3A54" w:rsidRDefault="00FF3747" w:rsidP="00D01114">
            <w:r w:rsidRPr="009B3A54">
              <w:t>Postleitzahl</w:t>
            </w:r>
          </w:p>
        </w:tc>
        <w:tc>
          <w:tcPr>
            <w:tcW w:w="3402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FF3747" w:rsidRPr="009B3A54" w:rsidRDefault="00FF3747" w:rsidP="00D01114">
            <w:r w:rsidRPr="009B3A54">
              <w:t>Ort</w:t>
            </w:r>
          </w:p>
        </w:tc>
        <w:tc>
          <w:tcPr>
            <w:tcW w:w="3544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F3747" w:rsidRPr="009B3A54" w:rsidTr="00D01114">
        <w:trPr>
          <w:trHeight w:val="510"/>
        </w:trPr>
        <w:tc>
          <w:tcPr>
            <w:tcW w:w="1526" w:type="dxa"/>
            <w:vAlign w:val="center"/>
          </w:tcPr>
          <w:p w:rsidR="00FF3747" w:rsidRPr="009B3A54" w:rsidRDefault="00FF3747" w:rsidP="00D01114">
            <w:r w:rsidRPr="009B3A54">
              <w:t>Tel. P</w:t>
            </w:r>
          </w:p>
        </w:tc>
        <w:tc>
          <w:tcPr>
            <w:tcW w:w="3402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7" w:type="dxa"/>
            <w:vAlign w:val="center"/>
          </w:tcPr>
          <w:p w:rsidR="00FF3747" w:rsidRPr="009B3A54" w:rsidRDefault="00FF3747" w:rsidP="00D01114">
            <w:r w:rsidRPr="009B3A54">
              <w:t>Tel. G</w:t>
            </w:r>
          </w:p>
        </w:tc>
        <w:tc>
          <w:tcPr>
            <w:tcW w:w="3544" w:type="dxa"/>
            <w:vAlign w:val="center"/>
          </w:tcPr>
          <w:p w:rsidR="00FF3747" w:rsidRPr="009B3A54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F3747" w:rsidRDefault="00FF3747" w:rsidP="00FF3747">
      <w:pPr>
        <w:pBdr>
          <w:bottom w:val="single" w:sz="6" w:space="1" w:color="auto"/>
        </w:pBdr>
        <w:tabs>
          <w:tab w:val="left" w:pos="1418"/>
          <w:tab w:val="left" w:pos="4678"/>
          <w:tab w:val="left" w:pos="4820"/>
          <w:tab w:val="left" w:pos="5812"/>
          <w:tab w:val="left" w:pos="9356"/>
        </w:tabs>
        <w:rPr>
          <w:sz w:val="20"/>
          <w:u w:val="single"/>
        </w:rPr>
      </w:pPr>
    </w:p>
    <w:p w:rsidR="00FF3747" w:rsidRPr="006B7CA2" w:rsidRDefault="00FF3747" w:rsidP="00FF3747">
      <w:pPr>
        <w:pBdr>
          <w:bottom w:val="single" w:sz="6" w:space="1" w:color="auto"/>
        </w:pBdr>
        <w:ind w:left="1021" w:hanging="1021"/>
        <w:rPr>
          <w:sz w:val="10"/>
          <w:szCs w:val="10"/>
        </w:rPr>
      </w:pPr>
    </w:p>
    <w:p w:rsidR="00FF3747" w:rsidRPr="009B3A54" w:rsidRDefault="00FF3747" w:rsidP="00FF3747">
      <w:pPr>
        <w:tabs>
          <w:tab w:val="left" w:pos="2694"/>
          <w:tab w:val="left" w:pos="9356"/>
        </w:tabs>
        <w:rPr>
          <w:sz w:val="20"/>
          <w:szCs w:val="16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FF3747" w:rsidRPr="00515C9F" w:rsidTr="00D01114"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FF3747" w:rsidRPr="00515C9F" w:rsidRDefault="0071704C" w:rsidP="00D01114">
            <w:r>
              <w:t>Abrechnung für die Branche</w:t>
            </w:r>
            <w:r w:rsidR="00FF3747" w:rsidRPr="00515C9F">
              <w:t>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FF3747" w:rsidRPr="00515C9F" w:rsidRDefault="00FF3747" w:rsidP="00D0111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FF3747" w:rsidRDefault="00FF3747" w:rsidP="00FF3747">
      <w:pPr>
        <w:pBdr>
          <w:bottom w:val="single" w:sz="6" w:space="1" w:color="auto"/>
        </w:pBdr>
        <w:tabs>
          <w:tab w:val="left" w:pos="2694"/>
        </w:tabs>
        <w:rPr>
          <w:sz w:val="18"/>
        </w:rPr>
      </w:pPr>
      <w:r w:rsidRPr="009619CB">
        <w:rPr>
          <w:sz w:val="18"/>
        </w:rPr>
        <w:t>(Reglementarische Berufsbezeichnung)</w:t>
      </w:r>
    </w:p>
    <w:p w:rsidR="0071704C" w:rsidRPr="009619CB" w:rsidRDefault="0071704C" w:rsidP="00FF3747">
      <w:pPr>
        <w:pBdr>
          <w:bottom w:val="single" w:sz="6" w:space="1" w:color="auto"/>
        </w:pBdr>
        <w:tabs>
          <w:tab w:val="left" w:pos="2694"/>
        </w:tabs>
        <w:rPr>
          <w:sz w:val="18"/>
        </w:rPr>
      </w:pPr>
    </w:p>
    <w:p w:rsidR="00FF3747" w:rsidRDefault="00FF3747" w:rsidP="00FF3747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71704C" w:rsidRPr="008F32C1" w:rsidRDefault="0071704C" w:rsidP="0071704C">
      <w:pPr>
        <w:tabs>
          <w:tab w:val="left" w:pos="2552"/>
          <w:tab w:val="left" w:pos="4253"/>
          <w:tab w:val="right" w:pos="9639"/>
        </w:tabs>
        <w:rPr>
          <w:b/>
        </w:rPr>
      </w:pPr>
      <w:r w:rsidRPr="008F32C1">
        <w:rPr>
          <w:b/>
        </w:rPr>
        <w:t>Rechnung administrative Entschädigung und Kosten der Prüfungsräume</w:t>
      </w:r>
    </w:p>
    <w:p w:rsidR="0071704C" w:rsidRPr="008F32C1" w:rsidRDefault="0071704C" w:rsidP="0071704C">
      <w:pPr>
        <w:rPr>
          <w:szCs w:val="22"/>
          <w:lang w:val="de-CH"/>
        </w:rPr>
      </w:pPr>
      <w:r w:rsidRPr="008F32C1">
        <w:rPr>
          <w:szCs w:val="22"/>
        </w:rPr>
        <w:t>Mit diesem Formular</w:t>
      </w:r>
      <w:r w:rsidRPr="008F32C1">
        <w:rPr>
          <w:szCs w:val="22"/>
          <w:lang w:val="de-CH"/>
        </w:rPr>
        <w:t xml:space="preserve"> kann die </w:t>
      </w:r>
      <w:r w:rsidRPr="008F32C1">
        <w:rPr>
          <w:szCs w:val="22"/>
        </w:rPr>
        <w:t>administrative Entschädigung inklusive Porti</w:t>
      </w:r>
      <w:r w:rsidRPr="008F32C1">
        <w:rPr>
          <w:szCs w:val="22"/>
          <w:lang w:val="de-CH"/>
        </w:rPr>
        <w:t xml:space="preserve"> und die Kosten für Prüfungsräume (Miete für Prüfungsräume; Miete von Infrastruktur; Energiekosten; Reinigungskosten) eingefordert werden.</w:t>
      </w:r>
    </w:p>
    <w:p w:rsidR="00151E18" w:rsidRDefault="00151E18" w:rsidP="0071704C">
      <w:pPr>
        <w:rPr>
          <w:szCs w:val="22"/>
          <w:lang w:val="de-CH"/>
        </w:rPr>
        <w:sectPr w:rsidR="00151E18" w:rsidSect="0071704C">
          <w:headerReference w:type="default" r:id="rId9"/>
          <w:footerReference w:type="default" r:id="rId10"/>
          <w:pgSz w:w="11907" w:h="16840" w:code="9"/>
          <w:pgMar w:top="709" w:right="850" w:bottom="426" w:left="1134" w:header="720" w:footer="851" w:gutter="0"/>
          <w:cols w:space="720"/>
          <w:titlePg/>
        </w:sectPr>
      </w:pPr>
    </w:p>
    <w:p w:rsidR="0071704C" w:rsidRPr="008F32C1" w:rsidRDefault="0071704C" w:rsidP="0071704C">
      <w:pPr>
        <w:rPr>
          <w:szCs w:val="22"/>
          <w:lang w:val="de-CH"/>
        </w:rPr>
      </w:pPr>
    </w:p>
    <w:bookmarkStart w:id="3" w:name="_GoBack"/>
    <w:bookmarkStart w:id="4" w:name="_MON_1285739022"/>
    <w:bookmarkEnd w:id="4"/>
    <w:p w:rsidR="0071704C" w:rsidRDefault="001E27D3" w:rsidP="0071704C">
      <w:r>
        <w:object w:dxaOrig="9460" w:dyaOrig="2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72.55pt;height:117.15pt" o:ole="">
            <v:imagedata r:id="rId11" o:title=""/>
          </v:shape>
          <o:OLEObject Type="Embed" ProgID="Excel.Sheet.8" ShapeID="_x0000_i1037" DrawAspect="Content" ObjectID="_1721202809" r:id="rId12"/>
        </w:object>
      </w:r>
      <w:bookmarkEnd w:id="3"/>
    </w:p>
    <w:p w:rsidR="0071704C" w:rsidRDefault="0071704C" w:rsidP="0071704C">
      <w:pPr>
        <w:spacing w:after="20"/>
        <w:rPr>
          <w:sz w:val="18"/>
          <w:szCs w:val="18"/>
          <w:lang w:val="de-CH"/>
        </w:rPr>
      </w:pPr>
      <w:r>
        <w:rPr>
          <w:sz w:val="18"/>
          <w:szCs w:val="18"/>
          <w:lang w:val="de-CH"/>
        </w:rPr>
        <w:t xml:space="preserve">1) </w:t>
      </w:r>
      <w:r w:rsidRPr="00AF1DC7">
        <w:rPr>
          <w:sz w:val="18"/>
          <w:szCs w:val="18"/>
          <w:lang w:val="de-CH"/>
        </w:rPr>
        <w:t>Belege und/oder Aufstellung beilegen</w:t>
      </w:r>
    </w:p>
    <w:p w:rsidR="00151E18" w:rsidRDefault="00151E18" w:rsidP="0071704C">
      <w:pPr>
        <w:rPr>
          <w:szCs w:val="22"/>
        </w:rPr>
        <w:sectPr w:rsidR="00151E18" w:rsidSect="00151E18">
          <w:type w:val="continuous"/>
          <w:pgSz w:w="11907" w:h="16840" w:code="9"/>
          <w:pgMar w:top="709" w:right="850" w:bottom="426" w:left="1134" w:header="720" w:footer="851" w:gutter="0"/>
          <w:cols w:space="720"/>
          <w:formProt w:val="0"/>
          <w:titlePg/>
        </w:sectPr>
      </w:pPr>
    </w:p>
    <w:p w:rsidR="0071704C" w:rsidRPr="008F32C1" w:rsidRDefault="0071704C" w:rsidP="0071704C">
      <w:pPr>
        <w:rPr>
          <w:szCs w:val="22"/>
        </w:rPr>
      </w:pPr>
    </w:p>
    <w:p w:rsidR="0071704C" w:rsidRDefault="0071704C" w:rsidP="0071704C">
      <w:pPr>
        <w:tabs>
          <w:tab w:val="left" w:pos="5387"/>
        </w:tabs>
        <w:rPr>
          <w:szCs w:val="22"/>
        </w:rPr>
      </w:pPr>
    </w:p>
    <w:p w:rsidR="0071704C" w:rsidRPr="0071704C" w:rsidRDefault="0071704C" w:rsidP="0071704C">
      <w:pPr>
        <w:tabs>
          <w:tab w:val="left" w:pos="4962"/>
          <w:tab w:val="left" w:pos="9639"/>
        </w:tabs>
        <w:rPr>
          <w:b/>
          <w:sz w:val="18"/>
        </w:rPr>
      </w:pPr>
      <w:r>
        <w:rPr>
          <w:szCs w:val="22"/>
        </w:rPr>
        <w:tab/>
      </w:r>
      <w:r w:rsidRPr="0071704C">
        <w:rPr>
          <w:b/>
          <w:sz w:val="18"/>
        </w:rPr>
        <w:t>Der/</w:t>
      </w:r>
      <w:proofErr w:type="gramStart"/>
      <w:r w:rsidRPr="0071704C">
        <w:rPr>
          <w:b/>
          <w:sz w:val="18"/>
        </w:rPr>
        <w:t>Die Chefexperte</w:t>
      </w:r>
      <w:proofErr w:type="gramEnd"/>
      <w:r w:rsidRPr="0071704C">
        <w:rPr>
          <w:b/>
          <w:sz w:val="18"/>
        </w:rPr>
        <w:t>/in</w:t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b/>
          <w:sz w:val="18"/>
        </w:rPr>
        <w:tab/>
      </w:r>
      <w:r w:rsidRPr="0071704C">
        <w:rPr>
          <w:sz w:val="18"/>
        </w:rPr>
        <w:t>Sachlich und rechnerisch geprüft und für richtig befunden.</w:t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sz w:val="18"/>
        </w:rPr>
        <w:tab/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sz w:val="18"/>
        </w:rPr>
        <w:tab/>
        <w:t>Datum</w:t>
      </w:r>
      <w:r w:rsidRPr="0071704C">
        <w:rPr>
          <w:sz w:val="18"/>
        </w:rPr>
        <w:tab/>
      </w:r>
      <w:r w:rsidRPr="0071704C">
        <w:rPr>
          <w:sz w:val="18"/>
        </w:rPr>
        <w:tab/>
        <w:t>Unterschrift</w:t>
      </w:r>
    </w:p>
    <w:p w:rsidR="0071704C" w:rsidRP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8"/>
        </w:rPr>
      </w:pPr>
      <w:r w:rsidRPr="0071704C">
        <w:rPr>
          <w:sz w:val="18"/>
        </w:rPr>
        <w:tab/>
      </w:r>
    </w:p>
    <w:p w:rsid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</w:rPr>
      </w:pPr>
    </w:p>
    <w:p w:rsid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</w:rPr>
      </w:pPr>
    </w:p>
    <w:p w:rsidR="0071704C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</w:rPr>
      </w:pPr>
      <w:r>
        <w:rPr>
          <w:sz w:val="16"/>
        </w:rPr>
        <w:tab/>
      </w:r>
    </w:p>
    <w:p w:rsidR="0071704C" w:rsidRPr="008F32C1" w:rsidRDefault="0071704C" w:rsidP="0071704C">
      <w:pPr>
        <w:tabs>
          <w:tab w:val="left" w:pos="4962"/>
          <w:tab w:val="left" w:pos="6946"/>
          <w:tab w:val="left" w:pos="7655"/>
          <w:tab w:val="left" w:pos="9639"/>
        </w:tabs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</w:p>
    <w:p w:rsidR="0071704C" w:rsidRDefault="0071704C" w:rsidP="00FF3747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71704C" w:rsidRDefault="0071704C" w:rsidP="0071704C">
      <w:pPr>
        <w:tabs>
          <w:tab w:val="left" w:pos="2694"/>
          <w:tab w:val="right" w:pos="9923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704C">
        <w:rPr>
          <w:szCs w:val="16"/>
          <w:bdr w:val="single" w:sz="4" w:space="0" w:color="auto"/>
          <w:shd w:val="clear" w:color="auto" w:fill="D9D9D9"/>
        </w:rPr>
        <w:t>Bitte wenden</w:t>
      </w:r>
    </w:p>
    <w:p w:rsidR="0071704C" w:rsidRDefault="0071704C" w:rsidP="00FF3747">
      <w:pPr>
        <w:tabs>
          <w:tab w:val="left" w:pos="2694"/>
          <w:tab w:val="left" w:pos="9356"/>
        </w:tabs>
        <w:rPr>
          <w:sz w:val="16"/>
          <w:szCs w:val="16"/>
        </w:rPr>
      </w:pPr>
    </w:p>
    <w:p w:rsidR="00F720DB" w:rsidRPr="00AE7CEB" w:rsidRDefault="0071704C" w:rsidP="00F720DB">
      <w:pPr>
        <w:tabs>
          <w:tab w:val="left" w:pos="2694"/>
          <w:tab w:val="left" w:pos="9356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C56BB" w:rsidRDefault="007C56BB" w:rsidP="007C56BB">
      <w:pPr>
        <w:tabs>
          <w:tab w:val="left" w:pos="2552"/>
          <w:tab w:val="left" w:pos="4253"/>
          <w:tab w:val="right" w:pos="9639"/>
        </w:tabs>
        <w:rPr>
          <w:b/>
        </w:rPr>
      </w:pPr>
    </w:p>
    <w:p w:rsidR="007C56BB" w:rsidRDefault="007C56BB" w:rsidP="007C56BB">
      <w:pPr>
        <w:tabs>
          <w:tab w:val="left" w:pos="2552"/>
          <w:tab w:val="left" w:pos="4253"/>
          <w:tab w:val="right" w:pos="9639"/>
        </w:tabs>
        <w:rPr>
          <w:b/>
        </w:rPr>
      </w:pPr>
    </w:p>
    <w:p w:rsidR="00320202" w:rsidRDefault="00320202" w:rsidP="007C56BB">
      <w:pPr>
        <w:shd w:val="clear" w:color="auto" w:fill="D9D9D9"/>
        <w:tabs>
          <w:tab w:val="left" w:pos="2552"/>
          <w:tab w:val="left" w:pos="4253"/>
          <w:tab w:val="right" w:pos="9639"/>
        </w:tabs>
      </w:pPr>
      <w:r>
        <w:rPr>
          <w:b/>
        </w:rPr>
        <w:t>AHV-Abzug</w:t>
      </w:r>
      <w:r>
        <w:rPr>
          <w:b/>
          <w:i/>
        </w:rPr>
        <w:t xml:space="preserve">: </w:t>
      </w:r>
      <w:r>
        <w:t xml:space="preserve">Bei einem Expertentaggeld über dem AHV-Freibetrag für Nebenverdienst wird auf dem ganzen Taggeld der AHV-Beitrag abgezogen. </w:t>
      </w:r>
    </w:p>
    <w:p w:rsidR="00320202" w:rsidRDefault="00320202" w:rsidP="00320202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7C56BB" w:rsidRDefault="007C56BB" w:rsidP="00320202">
      <w:pPr>
        <w:tabs>
          <w:tab w:val="left" w:pos="7088"/>
          <w:tab w:val="left" w:pos="7371"/>
          <w:tab w:val="right" w:pos="9639"/>
        </w:tabs>
        <w:rPr>
          <w:sz w:val="20"/>
          <w:szCs w:val="28"/>
        </w:rPr>
      </w:pPr>
    </w:p>
    <w:p w:rsidR="00320202" w:rsidRDefault="00320202" w:rsidP="00320202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 xml:space="preserve">Auszahlung: </w:t>
      </w:r>
    </w:p>
    <w:p w:rsidR="00320202" w:rsidRDefault="00320202" w:rsidP="00320202">
      <w:pPr>
        <w:rPr>
          <w:b/>
          <w:i/>
        </w:rPr>
      </w:pPr>
      <w:r>
        <w:rPr>
          <w:i/>
        </w:rPr>
        <w:t>ACHTUNG: Ohne Vermerk wird die Auszahlung an die unterzeichnende Person ausbezahlt!</w:t>
      </w:r>
    </w:p>
    <w:p w:rsidR="00320202" w:rsidRDefault="00320202" w:rsidP="00320202">
      <w:pPr>
        <w:rPr>
          <w:b/>
          <w:sz w:val="18"/>
        </w:rPr>
      </w:pPr>
    </w:p>
    <w:p w:rsidR="007C56BB" w:rsidRDefault="007C56BB" w:rsidP="00320202">
      <w:pPr>
        <w:rPr>
          <w:b/>
          <w:sz w:val="18"/>
        </w:rPr>
      </w:pPr>
    </w:p>
    <w:p w:rsidR="00320202" w:rsidRDefault="00320202" w:rsidP="00320202">
      <w:pPr>
        <w:tabs>
          <w:tab w:val="left" w:pos="2552"/>
          <w:tab w:val="left" w:pos="311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15155C">
        <w:rPr>
          <w:sz w:val="20"/>
        </w:rPr>
      </w:r>
      <w:r w:rsidR="0015155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an Firma </w:t>
      </w:r>
    </w:p>
    <w:tbl>
      <w:tblPr>
        <w:tblW w:w="964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812"/>
      </w:tblGrid>
      <w:tr w:rsidR="00320202" w:rsidTr="007611D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202" w:rsidRDefault="00320202" w:rsidP="007611D9">
            <w:pPr>
              <w:jc w:val="right"/>
            </w:pPr>
            <w:r>
              <w:t xml:space="preserve">Firmenname </w:t>
            </w:r>
            <w:r>
              <w:rPr>
                <w:b/>
              </w:rPr>
              <w:t>inkl. Adresse</w:t>
            </w:r>
            <w: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0202" w:rsidRDefault="00320202" w:rsidP="007611D9">
            <w:r w:rsidRPr="007C56B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56BB">
              <w:instrText xml:space="preserve"> FORMTEXT </w:instrText>
            </w:r>
            <w:r w:rsidRPr="007C56BB">
              <w:fldChar w:fldCharType="separate"/>
            </w:r>
            <w:r w:rsidRPr="007C56BB">
              <w:t> </w:t>
            </w:r>
            <w:r w:rsidRPr="007C56BB">
              <w:t> </w:t>
            </w:r>
            <w:r w:rsidRPr="007C56BB">
              <w:t> </w:t>
            </w:r>
            <w:r w:rsidRPr="007C56BB">
              <w:t> </w:t>
            </w:r>
            <w:r w:rsidRPr="007C56BB">
              <w:t> </w:t>
            </w:r>
            <w:r w:rsidRPr="007C56BB">
              <w:fldChar w:fldCharType="end"/>
            </w:r>
          </w:p>
          <w:p w:rsidR="00320202" w:rsidRDefault="00320202" w:rsidP="007611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20202" w:rsidRDefault="00320202" w:rsidP="00320202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7C56BB" w:rsidRDefault="007C56BB" w:rsidP="00320202">
      <w:pPr>
        <w:tabs>
          <w:tab w:val="left" w:pos="2552"/>
          <w:tab w:val="left" w:pos="4253"/>
          <w:tab w:val="right" w:pos="9639"/>
        </w:tabs>
        <w:rPr>
          <w:sz w:val="18"/>
        </w:rPr>
      </w:pPr>
    </w:p>
    <w:p w:rsidR="00320202" w:rsidRDefault="00320202" w:rsidP="00320202">
      <w:pPr>
        <w:tabs>
          <w:tab w:val="left" w:pos="2552"/>
          <w:tab w:val="left" w:pos="3119"/>
          <w:tab w:val="left" w:pos="4253"/>
          <w:tab w:val="right" w:pos="9639"/>
        </w:tabs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15155C">
        <w:rPr>
          <w:sz w:val="20"/>
        </w:rPr>
      </w:r>
      <w:r w:rsidR="0015155C">
        <w:rPr>
          <w:sz w:val="20"/>
        </w:rPr>
        <w:fldChar w:fldCharType="separate"/>
      </w:r>
      <w:r>
        <w:rPr>
          <w:sz w:val="20"/>
        </w:rPr>
        <w:fldChar w:fldCharType="end"/>
      </w:r>
      <w:r>
        <w:t xml:space="preserve"> Auszahlung direkt an mich</w:t>
      </w:r>
    </w:p>
    <w:p w:rsidR="00320202" w:rsidRDefault="00320202" w:rsidP="00320202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7C56BB" w:rsidRDefault="007C56BB" w:rsidP="00320202">
      <w:pPr>
        <w:tabs>
          <w:tab w:val="left" w:pos="2552"/>
          <w:tab w:val="left" w:pos="4253"/>
          <w:tab w:val="right" w:pos="9639"/>
        </w:tabs>
        <w:rPr>
          <w:sz w:val="24"/>
          <w:szCs w:val="28"/>
        </w:rPr>
      </w:pPr>
    </w:p>
    <w:p w:rsidR="00320202" w:rsidRDefault="00320202" w:rsidP="00320202">
      <w:pPr>
        <w:tabs>
          <w:tab w:val="left" w:pos="2552"/>
          <w:tab w:val="left" w:pos="4253"/>
          <w:tab w:val="right" w:pos="9639"/>
        </w:tabs>
        <w:rPr>
          <w:b/>
        </w:rPr>
      </w:pPr>
      <w:r>
        <w:rPr>
          <w:b/>
        </w:rPr>
        <w:t>Kontoangaben:</w:t>
      </w:r>
    </w:p>
    <w:p w:rsidR="00320202" w:rsidRDefault="00320202" w:rsidP="00320202">
      <w:pPr>
        <w:tabs>
          <w:tab w:val="left" w:pos="2552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78"/>
      </w:tblGrid>
      <w:tr w:rsidR="00320202" w:rsidTr="00F7387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202" w:rsidRDefault="00320202" w:rsidP="007611D9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5155C">
              <w:rPr>
                <w:sz w:val="20"/>
              </w:rPr>
            </w:r>
            <w:r w:rsidR="001515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Bank-Konto:</w:t>
            </w:r>
            <w:r>
              <w:tab/>
              <w:t>Name der Bank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0202" w:rsidRDefault="00320202" w:rsidP="007611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0202" w:rsidRDefault="00320202" w:rsidP="00320202">
      <w:pPr>
        <w:tabs>
          <w:tab w:val="left" w:pos="2410"/>
          <w:tab w:val="left" w:pos="4253"/>
          <w:tab w:val="right" w:pos="9639"/>
        </w:tabs>
        <w:rPr>
          <w:sz w:val="20"/>
        </w:rPr>
      </w:pPr>
    </w:p>
    <w:tbl>
      <w:tblPr>
        <w:tblW w:w="9889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320202" w:rsidTr="007611D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202" w:rsidRDefault="00320202" w:rsidP="007611D9">
            <w:pPr>
              <w:tabs>
                <w:tab w:val="right" w:pos="3969"/>
              </w:tabs>
              <w:ind w:left="-103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15155C">
              <w:rPr>
                <w:sz w:val="20"/>
              </w:rPr>
            </w:r>
            <w:r w:rsidR="0015155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auf Post-Konto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202" w:rsidRDefault="00320202" w:rsidP="007611D9"/>
        </w:tc>
      </w:tr>
    </w:tbl>
    <w:p w:rsidR="00320202" w:rsidRDefault="00320202" w:rsidP="00320202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p w:rsidR="007C56BB" w:rsidRDefault="007C56BB" w:rsidP="00320202">
      <w:pPr>
        <w:tabs>
          <w:tab w:val="right" w:pos="3969"/>
          <w:tab w:val="left" w:pos="4253"/>
          <w:tab w:val="right" w:pos="9639"/>
        </w:tabs>
        <w:rPr>
          <w:sz w:val="20"/>
        </w:rPr>
      </w:pPr>
    </w:p>
    <w:tbl>
      <w:tblPr>
        <w:tblW w:w="935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320202" w:rsidTr="007611D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0202" w:rsidRDefault="00320202" w:rsidP="007611D9">
            <w:pPr>
              <w:tabs>
                <w:tab w:val="right" w:pos="3969"/>
              </w:tabs>
              <w:ind w:left="-103"/>
            </w:pPr>
            <w:r>
              <w:rPr>
                <w:b/>
              </w:rPr>
              <w:t>IBAN-Nr./Konto-Nr. 21-stellig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0202" w:rsidRDefault="00320202" w:rsidP="007611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747" w:rsidRDefault="00320202" w:rsidP="00FF3747">
      <w:pPr>
        <w:tabs>
          <w:tab w:val="left" w:pos="2694"/>
          <w:tab w:val="left" w:pos="9356"/>
        </w:tabs>
        <w:rPr>
          <w:sz w:val="16"/>
          <w:szCs w:val="16"/>
        </w:rPr>
      </w:pPr>
      <w:r>
        <w:rPr>
          <w:sz w:val="18"/>
        </w:rPr>
        <w:t>Ohne IBAN-Nr. keine Auszahlung</w:t>
      </w:r>
    </w:p>
    <w:sectPr w:rsidR="00FF3747" w:rsidSect="00151E18">
      <w:type w:val="continuous"/>
      <w:pgSz w:w="11907" w:h="16840" w:code="9"/>
      <w:pgMar w:top="709" w:right="850" w:bottom="426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78" w:rsidRDefault="006E0D78">
      <w:r>
        <w:separator/>
      </w:r>
    </w:p>
  </w:endnote>
  <w:endnote w:type="continuationSeparator" w:id="0">
    <w:p w:rsidR="006E0D78" w:rsidRDefault="006E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E" w:rsidRDefault="0071704C">
    <w:pPr>
      <w:pStyle w:val="Fuzeile"/>
      <w:rPr>
        <w:sz w:val="16"/>
      </w:rPr>
    </w:pPr>
    <w:r>
      <w:rPr>
        <w:sz w:val="16"/>
      </w:rPr>
      <w:t>LAP/Formulare/Expertenentschädigung</w:t>
    </w:r>
    <w:r w:rsidR="000A0EAE">
      <w:rPr>
        <w:sz w:val="16"/>
      </w:rPr>
      <w:tab/>
    </w:r>
    <w:r w:rsidR="000A0EAE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78" w:rsidRDefault="006E0D78">
      <w:r>
        <w:separator/>
      </w:r>
    </w:p>
  </w:footnote>
  <w:footnote w:type="continuationSeparator" w:id="0">
    <w:p w:rsidR="006E0D78" w:rsidRDefault="006E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E" w:rsidRDefault="000A0EAE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5155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665"/>
    <w:multiLevelType w:val="hybridMultilevel"/>
    <w:tmpl w:val="44026242"/>
    <w:lvl w:ilvl="0" w:tplc="2A8A3B1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43B9C"/>
    <w:multiLevelType w:val="hybridMultilevel"/>
    <w:tmpl w:val="E4F2A6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SLSPpMtUdGvEtacM+KvRNhQW0ROTPy8zeNczT7L/cjfaD4U6bnwS2d/8CogMQxBhA+TBbY+zaw3BVl01Ufbg==" w:salt="Mx6/wFO2Bh/czL28jFKKxQ=="/>
  <w:defaultTabStop w:val="709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6D75F5"/>
    <w:rsid w:val="00050731"/>
    <w:rsid w:val="000551B9"/>
    <w:rsid w:val="00085CC5"/>
    <w:rsid w:val="0009195C"/>
    <w:rsid w:val="000A0EAE"/>
    <w:rsid w:val="000C0212"/>
    <w:rsid w:val="0014247B"/>
    <w:rsid w:val="0015155C"/>
    <w:rsid w:val="00151E18"/>
    <w:rsid w:val="001A6B11"/>
    <w:rsid w:val="001B3AB7"/>
    <w:rsid w:val="001B5EDF"/>
    <w:rsid w:val="001E27D3"/>
    <w:rsid w:val="00212F68"/>
    <w:rsid w:val="00236420"/>
    <w:rsid w:val="00264484"/>
    <w:rsid w:val="00286C51"/>
    <w:rsid w:val="002A2EA5"/>
    <w:rsid w:val="002A3FCA"/>
    <w:rsid w:val="002B269C"/>
    <w:rsid w:val="002F547E"/>
    <w:rsid w:val="003120F6"/>
    <w:rsid w:val="00320202"/>
    <w:rsid w:val="00327DEA"/>
    <w:rsid w:val="003648F5"/>
    <w:rsid w:val="00372C71"/>
    <w:rsid w:val="00394495"/>
    <w:rsid w:val="003A3B8E"/>
    <w:rsid w:val="003C2D33"/>
    <w:rsid w:val="004066E7"/>
    <w:rsid w:val="004360EC"/>
    <w:rsid w:val="00447A29"/>
    <w:rsid w:val="004D32F8"/>
    <w:rsid w:val="004E1831"/>
    <w:rsid w:val="004F5EF3"/>
    <w:rsid w:val="00547A4F"/>
    <w:rsid w:val="00572DDC"/>
    <w:rsid w:val="00651507"/>
    <w:rsid w:val="00660DFE"/>
    <w:rsid w:val="00690D52"/>
    <w:rsid w:val="006B7CA2"/>
    <w:rsid w:val="006D75F5"/>
    <w:rsid w:val="006E0D78"/>
    <w:rsid w:val="006E5210"/>
    <w:rsid w:val="006F075F"/>
    <w:rsid w:val="007128BB"/>
    <w:rsid w:val="0071704C"/>
    <w:rsid w:val="00760E40"/>
    <w:rsid w:val="00771334"/>
    <w:rsid w:val="00783C9E"/>
    <w:rsid w:val="007C56BB"/>
    <w:rsid w:val="007D067D"/>
    <w:rsid w:val="007D098B"/>
    <w:rsid w:val="00810552"/>
    <w:rsid w:val="008B0471"/>
    <w:rsid w:val="008B3964"/>
    <w:rsid w:val="008F32C1"/>
    <w:rsid w:val="009619CB"/>
    <w:rsid w:val="00967C8F"/>
    <w:rsid w:val="00994A79"/>
    <w:rsid w:val="009E59FF"/>
    <w:rsid w:val="009E61D3"/>
    <w:rsid w:val="009E6D2F"/>
    <w:rsid w:val="009F05FF"/>
    <w:rsid w:val="00A0031A"/>
    <w:rsid w:val="00A84607"/>
    <w:rsid w:val="00A9685B"/>
    <w:rsid w:val="00AB41B1"/>
    <w:rsid w:val="00AE7CEB"/>
    <w:rsid w:val="00AF1DC7"/>
    <w:rsid w:val="00B043F3"/>
    <w:rsid w:val="00B3029E"/>
    <w:rsid w:val="00BA6610"/>
    <w:rsid w:val="00BC42B6"/>
    <w:rsid w:val="00C2170F"/>
    <w:rsid w:val="00CA6146"/>
    <w:rsid w:val="00CC1858"/>
    <w:rsid w:val="00CD576D"/>
    <w:rsid w:val="00D01114"/>
    <w:rsid w:val="00D74C55"/>
    <w:rsid w:val="00D835FF"/>
    <w:rsid w:val="00DB1964"/>
    <w:rsid w:val="00DE32BF"/>
    <w:rsid w:val="00E24C96"/>
    <w:rsid w:val="00E34341"/>
    <w:rsid w:val="00E5681B"/>
    <w:rsid w:val="00E642C2"/>
    <w:rsid w:val="00E83151"/>
    <w:rsid w:val="00EB3181"/>
    <w:rsid w:val="00F22D8C"/>
    <w:rsid w:val="00F720DB"/>
    <w:rsid w:val="00F73877"/>
    <w:rsid w:val="00FB6715"/>
    <w:rsid w:val="00FD0D28"/>
    <w:rsid w:val="00FF3747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5:docId w15:val="{09F46349-0755-48AB-A0A9-0629258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47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-Arbeitsblatt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AEBE-19F2-4916-BF38-8FEB8D6C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alle</vt:lpstr>
    </vt:vector>
  </TitlesOfParts>
  <Company>GSGV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alle</dc:title>
  <dc:creator>Fiechter Ernst</dc:creator>
  <cp:lastModifiedBy>Irene Ziegler</cp:lastModifiedBy>
  <cp:revision>3</cp:revision>
  <cp:lastPrinted>2008-10-16T11:33:00Z</cp:lastPrinted>
  <dcterms:created xsi:type="dcterms:W3CDTF">2022-08-05T09:06:00Z</dcterms:created>
  <dcterms:modified xsi:type="dcterms:W3CDTF">2022-08-05T09:07:00Z</dcterms:modified>
</cp:coreProperties>
</file>